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32" w:rsidRPr="00697C32" w:rsidRDefault="00697C32" w:rsidP="00697C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97C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Nowe kwoty przychodu decydujące o zmniejszeniu lub zawieszeniu świadczeń emerytalno-rentowych od dnia 1 marca 2021 r.</w:t>
      </w:r>
    </w:p>
    <w:p w:rsidR="00697C32" w:rsidRDefault="00697C32" w:rsidP="00697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C32" w:rsidRPr="00697C32" w:rsidRDefault="00697C32" w:rsidP="00697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C32">
        <w:rPr>
          <w:rFonts w:ascii="Times New Roman" w:eastAsia="Times New Roman" w:hAnsi="Times New Roman" w:cs="Times New Roman"/>
          <w:sz w:val="24"/>
          <w:szCs w:val="24"/>
          <w:lang w:eastAsia="pl-PL"/>
        </w:rPr>
        <w:t>Kasa Rolniczego Ubezpieczenia Społecznego informuje, że od 01 marca 2021 r. zmieniają się kwoty miesięcznego przychodu powodujące zmniejszenie lub zawieszenie świadczeń emerytalno-rentowych.</w:t>
      </w:r>
    </w:p>
    <w:p w:rsidR="00697C32" w:rsidRPr="00697C32" w:rsidRDefault="00697C32" w:rsidP="00697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01 marca 2021 r. kwoty przychodu powodujące zmniejszenie/zawieszenie emerytury lub renty wynoszą odpowiednio: </w:t>
      </w:r>
    </w:p>
    <w:p w:rsidR="00697C32" w:rsidRPr="00697C32" w:rsidRDefault="00697C32" w:rsidP="00697C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70% przeciętnego miesięcznego wynagrodzenia tj. 3 820 zł 60 gr, </w:t>
      </w:r>
    </w:p>
    <w:p w:rsidR="00697C32" w:rsidRPr="00697C32" w:rsidRDefault="00697C32" w:rsidP="00697C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130% tego wynagrodzenia, tj. 7 095 zł 40 gr. </w:t>
      </w:r>
    </w:p>
    <w:p w:rsidR="00697C32" w:rsidRPr="00697C32" w:rsidRDefault="00697C32" w:rsidP="00697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Nowe kwoty miesięcznego przychodu powodujące zmniejszenie/zawieszenie emerytury lub renty ogłosił komunikatem z dnia 15 lutego 2020 r. Prezes Zakładu Ubezpieczeń Społecznych, w związku z ogłoszeniem przez Prezesa Głównego Urzędu Statystycznego przeciętnego miesięcznego wynagrodzenia za IV kwartał 2020 r. (5 457 zł 98 gr.). </w:t>
      </w:r>
    </w:p>
    <w:p w:rsidR="00697C32" w:rsidRPr="00697C32" w:rsidRDefault="00697C32" w:rsidP="00697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Podstawa prawna: </w:t>
      </w:r>
    </w:p>
    <w:p w:rsidR="00697C32" w:rsidRPr="00697C32" w:rsidRDefault="00697C32" w:rsidP="00697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Komunikat Prezesa GUS z dnia 09 lutego 2021 r. w sprawie przeciętnego wynagrodzenia w czwartym kwartale 2020 r. /M.P. z dnia 09 lutego 2021 r. poz. 136/. </w:t>
      </w:r>
    </w:p>
    <w:p w:rsidR="00697C32" w:rsidRPr="00697C32" w:rsidRDefault="00697C32" w:rsidP="00697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Komunikat Prezesa ZUS z dnia 15 lutego 2021 r. w sprawie kwot przychodu odpowiadających 70% i 130% przeciętnego miesięcznego wynagrodzenia ogłoszonego za IV kwartał 2020 r. stosowanych przy zmniejszaniu albo zawieszaniu emerytur i rent /M.P. z dnia 18 lutego 2021 r. poz. 195/. </w:t>
      </w:r>
    </w:p>
    <w:p w:rsidR="00697C32" w:rsidRPr="005E4DEE" w:rsidRDefault="00697C32" w:rsidP="00697C32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E4D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Przekazano za pośrednictwem OR KRUS w Bydgoszczy</w:t>
      </w:r>
    </w:p>
    <w:p w:rsidR="00DA3A0F" w:rsidRDefault="00DA3A0F">
      <w:bookmarkStart w:id="0" w:name="_GoBack"/>
      <w:bookmarkEnd w:id="0"/>
    </w:p>
    <w:sectPr w:rsidR="00DA3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D4387"/>
    <w:multiLevelType w:val="multilevel"/>
    <w:tmpl w:val="AE94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32"/>
    <w:rsid w:val="00697C32"/>
    <w:rsid w:val="00DA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9524"/>
  <w15:chartTrackingRefBased/>
  <w15:docId w15:val="{94C1F3FF-7A41-4E7F-AA3A-24734F11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1</cp:revision>
  <dcterms:created xsi:type="dcterms:W3CDTF">2021-03-01T12:58:00Z</dcterms:created>
  <dcterms:modified xsi:type="dcterms:W3CDTF">2021-03-01T13:00:00Z</dcterms:modified>
</cp:coreProperties>
</file>