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FD1D21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D21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7F58C0" w:rsidRPr="00FD1D21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D1D21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FD1D21">
        <w:rPr>
          <w:rFonts w:ascii="Times New Roman" w:hAnsi="Times New Roman" w:cs="Times New Roman"/>
          <w:sz w:val="20"/>
          <w:szCs w:val="20"/>
        </w:rPr>
        <w:t>. Dz. Urz. UE L Nr 119, s. 1 w cel</w:t>
      </w:r>
      <w:r w:rsidR="009A170C" w:rsidRPr="00FD1D21">
        <w:rPr>
          <w:rFonts w:ascii="Times New Roman" w:hAnsi="Times New Roman" w:cs="Times New Roman"/>
          <w:sz w:val="20"/>
          <w:szCs w:val="20"/>
        </w:rPr>
        <w:t>u przeprowadzenia oszacowania strat</w:t>
      </w:r>
      <w:r w:rsidRPr="00FD1D21">
        <w:rPr>
          <w:rFonts w:ascii="Times New Roman" w:hAnsi="Times New Roman" w:cs="Times New Roman"/>
          <w:sz w:val="20"/>
          <w:szCs w:val="20"/>
        </w:rPr>
        <w:t xml:space="preserve"> </w:t>
      </w:r>
      <w:r w:rsidR="009A170C" w:rsidRPr="00FD1D21">
        <w:rPr>
          <w:rFonts w:ascii="Times New Roman" w:hAnsi="Times New Roman" w:cs="Times New Roman"/>
          <w:sz w:val="20"/>
          <w:szCs w:val="20"/>
        </w:rPr>
        <w:t>w uprawach polowych w gospodarstwie.</w:t>
      </w:r>
    </w:p>
    <w:p w:rsidR="007F58C0" w:rsidRPr="00FD1D21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58C0" w:rsidRPr="00FD1D21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F58C0" w:rsidRPr="00FD1D21" w:rsidRDefault="007F58C0" w:rsidP="00BF1B8F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  <w:t>(data, podpis)</w:t>
      </w:r>
    </w:p>
    <w:p w:rsidR="00FD1D21" w:rsidRPr="00FD1D21" w:rsidRDefault="00FD1D21" w:rsidP="00FD1D2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D1D21">
        <w:rPr>
          <w:rFonts w:ascii="Times New Roman" w:hAnsi="Times New Roman" w:cs="Times New Roman"/>
          <w:b/>
          <w:sz w:val="20"/>
          <w:szCs w:val="20"/>
          <w:u w:val="single"/>
        </w:rPr>
        <w:t>KLAUZULA INFORMACYJNA RODO</w:t>
      </w:r>
      <w:r w:rsidRPr="00FD1D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D21" w:rsidRPr="00FD1D21" w:rsidRDefault="00FD1D21" w:rsidP="00FD1D2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W związku z wejściem w życie w dniu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informujemy o zasadach przetwarzania Państwa danych osobowych.  </w:t>
      </w:r>
    </w:p>
    <w:p w:rsidR="00FD1D21" w:rsidRPr="00FD1D21" w:rsidRDefault="00FD1D21" w:rsidP="00FD1D2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W związku z zapisami art. 13 ust. 1 i 2 oraz art. 14 RODO </w:t>
      </w:r>
      <w:r w:rsidRPr="00FD1D21">
        <w:rPr>
          <w:rFonts w:ascii="Times New Roman" w:hAnsi="Times New Roman" w:cs="Times New Roman"/>
          <w:b/>
          <w:sz w:val="20"/>
          <w:szCs w:val="20"/>
        </w:rPr>
        <w:t>informujemy, że:</w:t>
      </w:r>
      <w:r w:rsidRPr="00FD1D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FD1D21">
        <w:rPr>
          <w:rFonts w:ascii="Times New Roman" w:hAnsi="Times New Roman" w:cs="Times New Roman"/>
          <w:sz w:val="20"/>
          <w:szCs w:val="20"/>
        </w:rPr>
        <w:t xml:space="preserve"> Państwa danych osobowych jest: </w:t>
      </w:r>
      <w:r w:rsidRPr="00FD1D21">
        <w:rPr>
          <w:rFonts w:ascii="Times New Roman" w:hAnsi="Times New Roman" w:cs="Times New Roman"/>
          <w:b/>
          <w:sz w:val="20"/>
          <w:szCs w:val="20"/>
        </w:rPr>
        <w:t>Gmina Gruta</w:t>
      </w:r>
      <w:r w:rsidRPr="00FD1D21">
        <w:rPr>
          <w:rFonts w:ascii="Times New Roman" w:hAnsi="Times New Roman" w:cs="Times New Roman"/>
          <w:sz w:val="20"/>
          <w:szCs w:val="20"/>
        </w:rPr>
        <w:t xml:space="preserve">. Obsługę Gminy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Gruta  prowadzi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</w:t>
      </w:r>
      <w:r w:rsidRPr="00FD1D21">
        <w:rPr>
          <w:rFonts w:ascii="Times New Roman" w:hAnsi="Times New Roman" w:cs="Times New Roman"/>
          <w:b/>
          <w:sz w:val="20"/>
          <w:szCs w:val="20"/>
        </w:rPr>
        <w:t>Urząd Gminy w Grucie, Gruta 244, 86-330 Mełno</w:t>
      </w:r>
      <w:r w:rsidRPr="00FD1D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Na mocy art. 37 ust. 1 lit. a) RODO Administrator (Wójt Gminy) powołał </w:t>
      </w:r>
      <w:r w:rsidRPr="00FD1D21">
        <w:rPr>
          <w:rFonts w:ascii="Times New Roman" w:hAnsi="Times New Roman" w:cs="Times New Roman"/>
          <w:b/>
          <w:sz w:val="20"/>
          <w:szCs w:val="20"/>
        </w:rPr>
        <w:t>Inspektora Ochrony Danych (IOD)</w:t>
      </w:r>
      <w:r w:rsidRPr="00FD1D21">
        <w:rPr>
          <w:rFonts w:ascii="Times New Roman" w:hAnsi="Times New Roman" w:cs="Times New Roman"/>
          <w:noProof/>
          <w:sz w:val="20"/>
          <w:szCs w:val="20"/>
        </w:rPr>
        <w:t xml:space="preserve"> Pana Łukasza Gąsiorek</w:t>
      </w:r>
      <w:r w:rsidRPr="00FD1D2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FD1D21">
        <w:rPr>
          <w:rFonts w:ascii="Times New Roman" w:hAnsi="Times New Roman" w:cs="Times New Roman"/>
          <w:sz w:val="20"/>
          <w:szCs w:val="20"/>
        </w:rPr>
        <w:t xml:space="preserve"> Z IOD można kontaktować się pod adresem mail </w:t>
      </w:r>
      <w:hyperlink r:id="rId6" w:history="1">
        <w:r w:rsidRPr="00FD1D21">
          <w:rPr>
            <w:rStyle w:val="Hipercze"/>
            <w:rFonts w:ascii="Times New Roman" w:hAnsi="Times New Roman" w:cs="Times New Roman"/>
            <w:sz w:val="20"/>
            <w:szCs w:val="20"/>
          </w:rPr>
          <w:t>IOD@lesny.com.</w:t>
        </w:r>
        <w:proofErr w:type="gramStart"/>
        <w:r w:rsidRPr="00FD1D21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Pr="00FD1D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D1D2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Do zakresu działania samorządu gminy należy wykonywanie zadań publicznych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o charakterze gminnym, niezastrzeżonych ustawami na rzecz organów administracji rządowej. Realizacja zadań zleconych przez instytucje nadrzędne wobec Gminy oraz zadań wynikających z przepisów prawa oraz Statutu Gminy, a w szczególności z ustawy z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 xml:space="preserve">dnia  </w:t>
      </w:r>
      <w:r w:rsidRPr="00FD1D21">
        <w:rPr>
          <w:rFonts w:ascii="Times New Roman" w:hAnsi="Times New Roman" w:cs="Times New Roman"/>
          <w:sz w:val="20"/>
          <w:szCs w:val="20"/>
        </w:rPr>
        <w:br/>
        <w:t>8 marca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1990 r.  o samorządzie gminnym (</w:t>
      </w:r>
      <w:proofErr w:type="spellStart"/>
      <w:r w:rsidRPr="00FD1D21">
        <w:rPr>
          <w:rFonts w:ascii="Times New Roman" w:hAnsi="Times New Roman" w:cs="Times New Roman"/>
          <w:sz w:val="20"/>
          <w:szCs w:val="20"/>
        </w:rPr>
        <w:t>t.j.Dz.U</w:t>
      </w:r>
      <w:proofErr w:type="spellEnd"/>
      <w:r w:rsidRPr="00FD1D21">
        <w:rPr>
          <w:rFonts w:ascii="Times New Roman" w:hAnsi="Times New Roman" w:cs="Times New Roman"/>
          <w:sz w:val="20"/>
          <w:szCs w:val="20"/>
        </w:rPr>
        <w:t xml:space="preserve">. 2017.1875). jest podstawą przetwarzania Państwa danych osobowych, zgodnie z art. 6 ust. 1 lit.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e  RODO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Administrator przetwarza Państwa dane osobowe w </w:t>
      </w:r>
      <w:r w:rsidRPr="00FD1D21">
        <w:rPr>
          <w:rFonts w:ascii="Times New Roman" w:hAnsi="Times New Roman" w:cs="Times New Roman"/>
          <w:b/>
          <w:sz w:val="20"/>
          <w:szCs w:val="20"/>
        </w:rPr>
        <w:t>ściśle określonym, minimalnym zakresie</w:t>
      </w:r>
      <w:r w:rsidRPr="00FD1D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niezbędnym  do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osiągnięcia celu, o którym mowa powyżej. W szczególnych sytuacjach Administrator może przekazać/powierzyć Państwa dane innym podmiotom. Podstawą przekazania/powierzenia danych są wyłącznie przepisy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prawa  (np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i telekomunikacyjnego, przetwarzania danych). 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Dane osobowe przetwarzane przez </w:t>
      </w:r>
      <w:r w:rsidRPr="00FD1D21">
        <w:rPr>
          <w:rFonts w:ascii="Times New Roman" w:hAnsi="Times New Roman" w:cs="Times New Roman"/>
          <w:b/>
          <w:sz w:val="20"/>
          <w:szCs w:val="20"/>
        </w:rPr>
        <w:t>Gminę Gruta</w:t>
      </w:r>
      <w:r w:rsidRPr="00FD1D21">
        <w:rPr>
          <w:rFonts w:ascii="Times New Roman" w:hAnsi="Times New Roman" w:cs="Times New Roman"/>
          <w:sz w:val="20"/>
          <w:szCs w:val="20"/>
        </w:rPr>
        <w:t xml:space="preserve"> przechowywane będą przez okres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niezbędny  do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realizacji celu dla jakiego zostały zebrane oraz zgodnie z terminami archiwizacji określonymi przez ustawy kompetencyjne lub ustawę z dnia 14 czerwca 1960 r. Kodeks postępowania administracyjnego (t.j.Dz.U.2017.1257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1D2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D1D2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zm</w:t>
      </w:r>
      <w:r w:rsidRPr="00FD1D2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FD1D21">
        <w:rPr>
          <w:rFonts w:ascii="Times New Roman" w:hAnsi="Times New Roman" w:cs="Times New Roman"/>
          <w:sz w:val="20"/>
          <w:szCs w:val="20"/>
        </w:rPr>
        <w:t>)  i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ustawę z dnia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14 lipca 1983r. o narodowym zasobie archiwalnym i archiwach (t.j.Dz.U.2018.217),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tym Rozporządzenie Prezesa Rady Ministrów z dnia 18 stycznia 2011r. w sprawie instrukcji kancelaryjnej, jednolitych rzeczowych wykazów akt oraz instrukcji w sprawie organizacji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i zakresu działania archiwów zakładowych. </w:t>
      </w:r>
    </w:p>
    <w:p w:rsidR="00FD1D21" w:rsidRPr="00FD1D21" w:rsidRDefault="00FD1D21" w:rsidP="00FD1D21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Każda osoba, z wyjątkami zastrzeżonymi przepisami prawa, ma możliwość: dostępu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do danych osobowych jej dotyczących, żądania ich sprostowania, usunięcia lub ograniczenia </w:t>
      </w:r>
      <w:r w:rsidRPr="00FD1D21">
        <w:rPr>
          <w:rFonts w:ascii="Times New Roman" w:hAnsi="Times New Roman" w:cs="Times New Roman"/>
          <w:sz w:val="20"/>
          <w:szCs w:val="20"/>
        </w:rPr>
        <w:lastRenderedPageBreak/>
        <w:t xml:space="preserve">przetwarzania, wniesienia sprzeciwu wobec przetwarzania oraz prawo do przenoszenia danych. Ponadto, przysługuje Państwu prawo wniesienia skargi do Prezesa Urzędu Ochrony Danych Osobowych lub innego właściwego organu nadzorczego na niezgodne z RODO przetwarzanie Państwa danych osobowych Z powyższych uprawnień można skorzystać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w siedzibie Administratora, pisząc na jego adres lub drogą elektroniczną kierując korespondencję na adres </w:t>
      </w:r>
      <w:hyperlink r:id="rId7" w:history="1">
        <w:r w:rsidRPr="00FD1D21">
          <w:rPr>
            <w:rStyle w:val="Hipercze"/>
            <w:rFonts w:ascii="Times New Roman" w:hAnsi="Times New Roman" w:cs="Times New Roman"/>
            <w:sz w:val="20"/>
            <w:szCs w:val="20"/>
          </w:rPr>
          <w:t>IOD@lesny.com.pl</w:t>
        </w:r>
      </w:hyperlink>
      <w:r w:rsidRPr="00FD1D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1D21" w:rsidRPr="00FD1D21" w:rsidRDefault="00FD1D21" w:rsidP="00FD1D21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Osoba której dane przetwarzane są na podstawie zgody wyrażonej przez tę osobę ma prawo do cofnięcia tej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zgody  w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dowolnym momencie bez wpływu na zgodność z prawem przetwarzania, którego dokonano na podstawie zgody przed jej cofnięciem.</w:t>
      </w:r>
    </w:p>
    <w:p w:rsidR="00FD1D21" w:rsidRPr="00FD1D21" w:rsidRDefault="00FD1D21" w:rsidP="00FD1D21">
      <w:p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9. W zależności od sfery, w której przetwarzane są dane osobowe w Urzędzie Gminy w Grucie, podanie danych osobowych jest wymogiem ustawowym lub umownym. W szczególnych przypadkach ich podanie jest warunkiem zawarcia umowy lub realizacji usługi. </w:t>
      </w:r>
      <w:r w:rsidRPr="00FD1D21">
        <w:rPr>
          <w:rFonts w:ascii="Times New Roman" w:hAnsi="Times New Roman" w:cs="Times New Roman"/>
          <w:sz w:val="20"/>
          <w:szCs w:val="20"/>
        </w:rPr>
        <w:br/>
        <w:t xml:space="preserve">O szczegółach podstawy gromadzenia danych osobowych i ewentualnym obowiązku lub dobrowolności ich podania oraz potencjalnych konsekwencjach niepodania danych, informowani Państwo będziecie przez Referaty merytoryczne Urzędu Gminy w Grucie. </w:t>
      </w:r>
    </w:p>
    <w:p w:rsidR="00FD1D21" w:rsidRDefault="00FD1D21" w:rsidP="00FD1D21">
      <w:p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 xml:space="preserve">10. Administrator nie przetwarza Państwa danych osobowych w celu zautomatyzowanego podejmowania </w:t>
      </w:r>
      <w:proofErr w:type="gramStart"/>
      <w:r w:rsidRPr="00FD1D21">
        <w:rPr>
          <w:rFonts w:ascii="Times New Roman" w:hAnsi="Times New Roman" w:cs="Times New Roman"/>
          <w:sz w:val="20"/>
          <w:szCs w:val="20"/>
        </w:rPr>
        <w:t>decyzji,  w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 xml:space="preserve"> tym profilowania.</w:t>
      </w:r>
      <w:bookmarkEnd w:id="0"/>
      <w:bookmarkEnd w:id="1"/>
      <w:bookmarkEnd w:id="2"/>
    </w:p>
    <w:p w:rsidR="00FB1D25" w:rsidRPr="00FD1D21" w:rsidRDefault="00FB1D25" w:rsidP="00FB1D25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nierozpatrzenie wniosku o oszacowanie strat.</w:t>
      </w:r>
    </w:p>
    <w:p w:rsidR="009A170C" w:rsidRPr="00FD1D21" w:rsidRDefault="00C27EEF" w:rsidP="009A170C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27EEF" w:rsidRPr="00FD1D21" w:rsidRDefault="00C27EEF" w:rsidP="009A170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D1D2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</w:p>
    <w:p w:rsidR="00C27EEF" w:rsidRPr="00FD1D21" w:rsidRDefault="00C27EEF" w:rsidP="00C27EE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  <w:r w:rsidRPr="00FD1D21">
        <w:rPr>
          <w:rFonts w:ascii="Times New Roman" w:hAnsi="Times New Roman" w:cs="Times New Roman"/>
          <w:sz w:val="20"/>
          <w:szCs w:val="20"/>
        </w:rPr>
        <w:tab/>
      </w:r>
    </w:p>
    <w:p w:rsidR="00C27EEF" w:rsidRPr="00FD1D21" w:rsidRDefault="00C27EEF" w:rsidP="00C27E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64972"/>
    <w:multiLevelType w:val="hybridMultilevel"/>
    <w:tmpl w:val="C9AA117A"/>
    <w:lvl w:ilvl="0" w:tplc="0478B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1065AF"/>
    <w:rsid w:val="00133E45"/>
    <w:rsid w:val="00163F17"/>
    <w:rsid w:val="001948B9"/>
    <w:rsid w:val="001D1A90"/>
    <w:rsid w:val="0020136E"/>
    <w:rsid w:val="00233A2B"/>
    <w:rsid w:val="002758D8"/>
    <w:rsid w:val="002C0108"/>
    <w:rsid w:val="002F01C4"/>
    <w:rsid w:val="002F2DDC"/>
    <w:rsid w:val="002F543C"/>
    <w:rsid w:val="0030303B"/>
    <w:rsid w:val="0033574A"/>
    <w:rsid w:val="00340C15"/>
    <w:rsid w:val="00350B2D"/>
    <w:rsid w:val="00386BD2"/>
    <w:rsid w:val="003A4A83"/>
    <w:rsid w:val="003F1C2F"/>
    <w:rsid w:val="00486F9A"/>
    <w:rsid w:val="004A176F"/>
    <w:rsid w:val="004A2B3C"/>
    <w:rsid w:val="004A46C5"/>
    <w:rsid w:val="004B01BE"/>
    <w:rsid w:val="004D440E"/>
    <w:rsid w:val="00554F75"/>
    <w:rsid w:val="005B623D"/>
    <w:rsid w:val="005D1967"/>
    <w:rsid w:val="005E3E6E"/>
    <w:rsid w:val="00606636"/>
    <w:rsid w:val="006722EC"/>
    <w:rsid w:val="00687A97"/>
    <w:rsid w:val="006A5B1F"/>
    <w:rsid w:val="006B2F40"/>
    <w:rsid w:val="006F0E86"/>
    <w:rsid w:val="00715A0C"/>
    <w:rsid w:val="00725E91"/>
    <w:rsid w:val="00776E3E"/>
    <w:rsid w:val="007B285A"/>
    <w:rsid w:val="007F1817"/>
    <w:rsid w:val="007F58C0"/>
    <w:rsid w:val="008038F5"/>
    <w:rsid w:val="0085228A"/>
    <w:rsid w:val="00855604"/>
    <w:rsid w:val="008F76C8"/>
    <w:rsid w:val="00937093"/>
    <w:rsid w:val="00951B30"/>
    <w:rsid w:val="00991449"/>
    <w:rsid w:val="009928DB"/>
    <w:rsid w:val="00995270"/>
    <w:rsid w:val="009A170C"/>
    <w:rsid w:val="009A7D42"/>
    <w:rsid w:val="009B280A"/>
    <w:rsid w:val="009C22CD"/>
    <w:rsid w:val="009C6F61"/>
    <w:rsid w:val="009F5E33"/>
    <w:rsid w:val="00A12E9B"/>
    <w:rsid w:val="00A82114"/>
    <w:rsid w:val="00A82B50"/>
    <w:rsid w:val="00B1702D"/>
    <w:rsid w:val="00B26260"/>
    <w:rsid w:val="00B926A8"/>
    <w:rsid w:val="00BB2422"/>
    <w:rsid w:val="00BD628A"/>
    <w:rsid w:val="00BF1B8F"/>
    <w:rsid w:val="00C27EEF"/>
    <w:rsid w:val="00C862D2"/>
    <w:rsid w:val="00CA2351"/>
    <w:rsid w:val="00CA5D3E"/>
    <w:rsid w:val="00D149A5"/>
    <w:rsid w:val="00D21491"/>
    <w:rsid w:val="00D834CD"/>
    <w:rsid w:val="00DD2D78"/>
    <w:rsid w:val="00DD528E"/>
    <w:rsid w:val="00DF21EA"/>
    <w:rsid w:val="00DF7BCB"/>
    <w:rsid w:val="00E25ABC"/>
    <w:rsid w:val="00E447A7"/>
    <w:rsid w:val="00E56EE4"/>
    <w:rsid w:val="00E66A33"/>
    <w:rsid w:val="00EC0C89"/>
    <w:rsid w:val="00EE1184"/>
    <w:rsid w:val="00F050D6"/>
    <w:rsid w:val="00F11F3E"/>
    <w:rsid w:val="00F451B8"/>
    <w:rsid w:val="00FA007F"/>
    <w:rsid w:val="00FB1D25"/>
    <w:rsid w:val="00FD1D2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es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Karol</cp:lastModifiedBy>
  <cp:revision>5</cp:revision>
  <cp:lastPrinted>2018-06-18T07:40:00Z</cp:lastPrinted>
  <dcterms:created xsi:type="dcterms:W3CDTF">2018-06-15T12:20:00Z</dcterms:created>
  <dcterms:modified xsi:type="dcterms:W3CDTF">2018-06-18T08:40:00Z</dcterms:modified>
</cp:coreProperties>
</file>